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2E8" w:rsidRDefault="0044077F">
      <w:r w:rsidRPr="0044077F">
        <w:rPr>
          <w:rFonts w:ascii="Calibri" w:eastAsia="Times New Roman" w:hAnsi="Calibri" w:cs="Times New Roman"/>
          <w:noProof/>
          <w:color w:val="000000"/>
          <w:szCs w:val="20"/>
          <w:lang w:eastAsia="ru-RU"/>
        </w:rPr>
        <w:drawing>
          <wp:inline distT="0" distB="0" distL="0" distR="0" wp14:anchorId="3A434012" wp14:editId="40FDC08A">
            <wp:extent cx="5943600" cy="9220200"/>
            <wp:effectExtent l="0" t="0" r="0" b="0"/>
            <wp:docPr id="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953835" cy="923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7F" w:rsidRDefault="0044077F">
      <w:r w:rsidRPr="0044077F">
        <w:rPr>
          <w:rFonts w:ascii="Calibri" w:eastAsia="Times New Roman" w:hAnsi="Calibri" w:cs="Times New Roman"/>
          <w:noProof/>
          <w:color w:val="000000"/>
          <w:szCs w:val="20"/>
          <w:lang w:eastAsia="ru-RU"/>
        </w:rPr>
        <w:lastRenderedPageBreak/>
        <w:drawing>
          <wp:inline distT="0" distB="0" distL="0" distR="0" wp14:anchorId="3E413550" wp14:editId="66A72683">
            <wp:extent cx="5895974" cy="9201150"/>
            <wp:effectExtent l="0" t="0" r="0" b="0"/>
            <wp:docPr id="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5889205" cy="919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40" w:rsidRDefault="00A24E40">
      <w:r w:rsidRPr="00A24E40">
        <w:rPr>
          <w:rFonts w:ascii="Calibri" w:eastAsia="Times New Roman" w:hAnsi="Calibri" w:cs="Times New Roman"/>
          <w:noProof/>
          <w:color w:val="000000"/>
          <w:szCs w:val="20"/>
          <w:lang w:eastAsia="ru-RU"/>
        </w:rPr>
        <w:lastRenderedPageBreak/>
        <w:drawing>
          <wp:inline distT="0" distB="0" distL="0" distR="0" wp14:anchorId="428CEEFE" wp14:editId="33B95CF7">
            <wp:extent cx="5934075" cy="9220200"/>
            <wp:effectExtent l="0" t="0" r="0" b="0"/>
            <wp:docPr id="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944294" cy="923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40" w:rsidRDefault="005359D0">
      <w:r w:rsidRPr="005359D0">
        <w:rPr>
          <w:rFonts w:ascii="Calibri" w:eastAsia="Times New Roman" w:hAnsi="Calibri" w:cs="Times New Roman"/>
          <w:noProof/>
          <w:color w:val="000000"/>
          <w:szCs w:val="20"/>
          <w:lang w:eastAsia="ru-RU"/>
        </w:rPr>
        <w:lastRenderedPageBreak/>
        <w:drawing>
          <wp:inline distT="0" distB="0" distL="0" distR="0" wp14:anchorId="58FDFA92" wp14:editId="22829B91">
            <wp:extent cx="5940425" cy="9205755"/>
            <wp:effectExtent l="0" t="0" r="3175" b="0"/>
            <wp:docPr id="6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940425" cy="92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9D0" w:rsidRDefault="005359D0">
      <w:r w:rsidRPr="005359D0">
        <w:rPr>
          <w:rFonts w:ascii="Calibri" w:eastAsia="Times New Roman" w:hAnsi="Calibri" w:cs="Times New Roman"/>
          <w:noProof/>
          <w:color w:val="000000"/>
          <w:szCs w:val="20"/>
          <w:lang w:eastAsia="ru-RU"/>
        </w:rPr>
        <w:lastRenderedPageBreak/>
        <w:drawing>
          <wp:inline distT="0" distB="0" distL="0" distR="0" wp14:anchorId="55D1B87E" wp14:editId="699F8FDD">
            <wp:extent cx="5915025" cy="9239250"/>
            <wp:effectExtent l="0" t="0" r="9525" b="0"/>
            <wp:docPr id="7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917814" cy="924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9D0" w:rsidRDefault="001C3EB5">
      <w:bookmarkStart w:id="0" w:name="_GoBack"/>
      <w:r w:rsidRPr="001C3EB5">
        <w:rPr>
          <w:rFonts w:ascii="Calibri" w:eastAsia="Times New Roman" w:hAnsi="Calibri" w:cs="Times New Roman"/>
          <w:noProof/>
          <w:color w:val="000000"/>
          <w:szCs w:val="20"/>
          <w:lang w:eastAsia="ru-RU"/>
        </w:rPr>
        <w:lastRenderedPageBreak/>
        <w:drawing>
          <wp:inline distT="0" distB="0" distL="0" distR="0" wp14:anchorId="7B4B6004" wp14:editId="15AF807A">
            <wp:extent cx="5911190" cy="9229725"/>
            <wp:effectExtent l="0" t="0" r="0" b="0"/>
            <wp:docPr id="8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966" cy="922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5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77F"/>
    <w:rsid w:val="001C3EB5"/>
    <w:rsid w:val="0044077F"/>
    <w:rsid w:val="005359D0"/>
    <w:rsid w:val="00A24E40"/>
    <w:rsid w:val="00CD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Администрация Старополтавского муниципального района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Жантурина Румия Темербулатовна</dc:creator>
  <cp:lastModifiedBy>Жантурина Румия Темербулатовна</cp:lastModifiedBy>
  <cp:revision>4</cp:revision>
  <dcterms:created xsi:type="dcterms:W3CDTF">2024-02-09T10:25:00Z</dcterms:created>
  <dcterms:modified xsi:type="dcterms:W3CDTF">2024-02-09T10:31:00Z</dcterms:modified>
</cp:coreProperties>
</file>