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E8" w:rsidRDefault="007349E8" w:rsidP="007349E8">
      <w:pPr>
        <w:ind w:firstLine="720"/>
        <w:jc w:val="right"/>
        <w:rPr>
          <w:sz w:val="20"/>
        </w:rPr>
      </w:pPr>
      <w:r>
        <w:rPr>
          <w:sz w:val="20"/>
        </w:rPr>
        <w:t xml:space="preserve">Приложение №11 к решению </w:t>
      </w:r>
    </w:p>
    <w:p w:rsidR="007349E8" w:rsidRDefault="007349E8" w:rsidP="007349E8">
      <w:pPr>
        <w:ind w:firstLine="720"/>
        <w:jc w:val="right"/>
        <w:rPr>
          <w:sz w:val="20"/>
        </w:rPr>
      </w:pPr>
      <w:proofErr w:type="spellStart"/>
      <w:r>
        <w:rPr>
          <w:sz w:val="20"/>
        </w:rPr>
        <w:t>Торгунской</w:t>
      </w:r>
      <w:proofErr w:type="spellEnd"/>
      <w:r>
        <w:rPr>
          <w:sz w:val="20"/>
        </w:rPr>
        <w:t xml:space="preserve"> сельской Думы </w:t>
      </w:r>
    </w:p>
    <w:p w:rsidR="00C8177A" w:rsidRDefault="007349E8" w:rsidP="00C8177A">
      <w:pPr>
        <w:ind w:firstLine="720"/>
        <w:jc w:val="right"/>
        <w:rPr>
          <w:sz w:val="20"/>
        </w:rPr>
      </w:pPr>
      <w:r>
        <w:rPr>
          <w:sz w:val="20"/>
        </w:rPr>
        <w:t xml:space="preserve">№ </w:t>
      </w:r>
      <w:r w:rsidR="0040560A">
        <w:rPr>
          <w:sz w:val="20"/>
        </w:rPr>
        <w:t>24/37</w:t>
      </w:r>
      <w:r>
        <w:rPr>
          <w:sz w:val="20"/>
        </w:rPr>
        <w:t xml:space="preserve">  от </w:t>
      </w:r>
      <w:r w:rsidR="0040560A">
        <w:rPr>
          <w:sz w:val="20"/>
        </w:rPr>
        <w:t>14.12.2020</w:t>
      </w:r>
      <w:r>
        <w:rPr>
          <w:sz w:val="20"/>
        </w:rPr>
        <w:t xml:space="preserve">  года.</w:t>
      </w:r>
    </w:p>
    <w:p w:rsidR="007349E8" w:rsidRDefault="007349E8" w:rsidP="00C8177A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Структура</w:t>
      </w:r>
    </w:p>
    <w:p w:rsidR="007349E8" w:rsidRDefault="007349E8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доходов и расходов муниципального дорожного фонда</w:t>
      </w:r>
    </w:p>
    <w:p w:rsidR="007349E8" w:rsidRDefault="007349E8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Торгун</w:t>
      </w:r>
      <w:r w:rsidR="002C741B">
        <w:rPr>
          <w:rStyle w:val="a4"/>
          <w:sz w:val="24"/>
          <w:szCs w:val="24"/>
        </w:rPr>
        <w:t>ского сельского поселения на 202</w:t>
      </w:r>
      <w:r w:rsidR="009228ED">
        <w:rPr>
          <w:rStyle w:val="a4"/>
          <w:sz w:val="24"/>
          <w:szCs w:val="24"/>
        </w:rPr>
        <w:t>1</w:t>
      </w:r>
      <w:r>
        <w:rPr>
          <w:rStyle w:val="a4"/>
          <w:sz w:val="24"/>
          <w:szCs w:val="24"/>
        </w:rPr>
        <w:t xml:space="preserve"> год.</w:t>
      </w:r>
    </w:p>
    <w:tbl>
      <w:tblPr>
        <w:tblW w:w="0" w:type="auto"/>
        <w:tblInd w:w="-611" w:type="dxa"/>
        <w:tblLayout w:type="fixed"/>
        <w:tblLook w:val="04A0"/>
      </w:tblPr>
      <w:tblGrid>
        <w:gridCol w:w="567"/>
        <w:gridCol w:w="8505"/>
        <w:gridCol w:w="1296"/>
      </w:tblGrid>
      <w:tr w:rsidR="007349E8" w:rsidTr="0073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7349E8" w:rsidRDefault="007349E8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  <w:r>
              <w:rPr>
                <w:rFonts w:cs="Times New Roman"/>
                <w:sz w:val="20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показателей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7A" w:rsidRDefault="009228ED" w:rsidP="00C8177A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Торгунского</w:t>
            </w:r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  <w:r>
              <w:rPr>
                <w:rFonts w:cs="Times New Roman"/>
                <w:sz w:val="20"/>
              </w:rPr>
              <w:t xml:space="preserve"> в размере прогнозируемых поступлений </w:t>
            </w:r>
            <w:proofErr w:type="gramStart"/>
            <w:r>
              <w:rPr>
                <w:rFonts w:cs="Times New Roman"/>
                <w:sz w:val="20"/>
              </w:rPr>
              <w:t>от</w:t>
            </w:r>
            <w:proofErr w:type="gramEnd"/>
            <w:r>
              <w:rPr>
                <w:rFonts w:cs="Times New Roman"/>
                <w:sz w:val="20"/>
              </w:rPr>
              <w:t>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транспортного налога;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cs="Times New Roman"/>
                <w:sz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</w:rPr>
              <w:t>) двигателей, производимые на территории Российской Федерации;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1B" w:rsidRDefault="009228ED" w:rsidP="002C741B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  <w:p w:rsidR="007349E8" w:rsidRDefault="007349E8" w:rsidP="00C8177A">
            <w:pPr>
              <w:snapToGrid w:val="0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rFonts w:cs="Times New Roman"/>
                <w:sz w:val="20"/>
              </w:rPr>
              <w:t xml:space="preserve"> общего </w:t>
            </w:r>
            <w:r>
              <w:rPr>
                <w:rFonts w:cs="Times New Roman"/>
                <w:sz w:val="20"/>
              </w:rPr>
              <w:t>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по соглашениям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Style w:val="a4"/>
                <w:b w:val="0"/>
                <w:sz w:val="20"/>
              </w:rPr>
            </w:pPr>
            <w:r>
              <w:rPr>
                <w:rFonts w:cs="Times New Roman"/>
                <w:sz w:val="20"/>
              </w:rPr>
              <w:t>Субсидий из областного бюджета на формирование муниципального дорожного фонда Торгунского</w:t>
            </w:r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Иных поступлений, не противоречащих законодательству Российской Федерации и Волгоградской области (переданные полномочия по соглашению)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9228ED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проектирование, строительство (реконструкция) и капитальный ремонт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е)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создание резерва средств муниципального дорожного фонда;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bookmarkStart w:id="0" w:name="_GoBack"/>
            <w:bookmarkEnd w:id="0"/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ж)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cs="Times New Roman"/>
                <w:color w:val="000000"/>
                <w:sz w:val="20"/>
              </w:rPr>
              <w:t>сети</w:t>
            </w:r>
            <w:proofErr w:type="gramEnd"/>
            <w:r>
              <w:rPr>
                <w:rFonts w:cs="Times New Roman"/>
                <w:color w:val="00000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538" w:rsidRDefault="009228ED" w:rsidP="00FF753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</w:tc>
      </w:tr>
    </w:tbl>
    <w:p w:rsidR="007349E8" w:rsidRDefault="007349E8" w:rsidP="007349E8">
      <w:pPr>
        <w:ind w:firstLine="720"/>
        <w:jc w:val="both"/>
      </w:pPr>
    </w:p>
    <w:p w:rsidR="003C3255" w:rsidRDefault="003C3255"/>
    <w:sectPr w:rsidR="003C3255" w:rsidSect="00C817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5C"/>
    <w:rsid w:val="00231D3B"/>
    <w:rsid w:val="002C741B"/>
    <w:rsid w:val="003C3255"/>
    <w:rsid w:val="0040560A"/>
    <w:rsid w:val="0042410C"/>
    <w:rsid w:val="004D23C7"/>
    <w:rsid w:val="0057162B"/>
    <w:rsid w:val="007349E8"/>
    <w:rsid w:val="00764FB1"/>
    <w:rsid w:val="009228ED"/>
    <w:rsid w:val="00B52180"/>
    <w:rsid w:val="00C41F5C"/>
    <w:rsid w:val="00C8177A"/>
    <w:rsid w:val="00D24553"/>
    <w:rsid w:val="00D84A26"/>
    <w:rsid w:val="00E502B7"/>
    <w:rsid w:val="00FF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17</cp:revision>
  <cp:lastPrinted>2020-12-21T05:01:00Z</cp:lastPrinted>
  <dcterms:created xsi:type="dcterms:W3CDTF">2015-11-26T06:03:00Z</dcterms:created>
  <dcterms:modified xsi:type="dcterms:W3CDTF">2020-12-21T05:01:00Z</dcterms:modified>
</cp:coreProperties>
</file>