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332B1" w14:textId="46258F0D" w:rsidR="003408B8" w:rsidRPr="004838FD" w:rsidRDefault="003408B8" w:rsidP="007711F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38FD">
        <w:rPr>
          <w:rFonts w:ascii="Arial" w:hAnsi="Arial" w:cs="Arial"/>
          <w:bCs/>
          <w:sz w:val="24"/>
          <w:szCs w:val="24"/>
        </w:rPr>
        <w:t>АДМИНИСТРАЦИЯ</w:t>
      </w:r>
      <w:r w:rsidR="007711F1" w:rsidRPr="004838FD">
        <w:rPr>
          <w:rFonts w:ascii="Arial" w:hAnsi="Arial" w:cs="Arial"/>
          <w:bCs/>
          <w:sz w:val="24"/>
          <w:szCs w:val="24"/>
        </w:rPr>
        <w:t xml:space="preserve"> </w:t>
      </w:r>
    </w:p>
    <w:p w14:paraId="24D477B6" w14:textId="26DB26B6" w:rsidR="007448BF" w:rsidRPr="004838FD" w:rsidRDefault="007E3656" w:rsidP="007711F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4838FD">
        <w:rPr>
          <w:rFonts w:ascii="Arial" w:hAnsi="Arial" w:cs="Arial"/>
          <w:bCs/>
          <w:sz w:val="24"/>
          <w:szCs w:val="24"/>
        </w:rPr>
        <w:t>Торгунского</w:t>
      </w:r>
      <w:proofErr w:type="spellEnd"/>
      <w:r w:rsidR="007711F1" w:rsidRPr="004838FD">
        <w:rPr>
          <w:rFonts w:ascii="Arial" w:hAnsi="Arial" w:cs="Arial"/>
          <w:bCs/>
          <w:sz w:val="24"/>
          <w:szCs w:val="24"/>
        </w:rPr>
        <w:t xml:space="preserve"> поселения </w:t>
      </w:r>
    </w:p>
    <w:p w14:paraId="106A2BEB" w14:textId="06015903" w:rsidR="007711F1" w:rsidRPr="004838FD" w:rsidRDefault="003408B8" w:rsidP="007711F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4838FD">
        <w:rPr>
          <w:rFonts w:ascii="Arial" w:hAnsi="Arial" w:cs="Arial"/>
          <w:bCs/>
          <w:sz w:val="24"/>
          <w:szCs w:val="24"/>
        </w:rPr>
        <w:t>Старополтавсковского</w:t>
      </w:r>
      <w:proofErr w:type="spellEnd"/>
      <w:r w:rsidR="007711F1" w:rsidRPr="004838FD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</w:t>
      </w:r>
    </w:p>
    <w:p w14:paraId="48D8A9E0" w14:textId="77777777" w:rsidR="00521261" w:rsidRPr="004838FD" w:rsidRDefault="00521261" w:rsidP="007711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A3BAC8E" w14:textId="7AAEB4C1" w:rsidR="00521261" w:rsidRPr="004838FD" w:rsidRDefault="00C30629" w:rsidP="005212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38FD">
        <w:rPr>
          <w:rFonts w:ascii="Arial" w:hAnsi="Arial" w:cs="Arial"/>
          <w:bCs/>
          <w:sz w:val="24"/>
          <w:szCs w:val="24"/>
        </w:rPr>
        <w:t>П</w:t>
      </w:r>
      <w:r w:rsidR="001F3DEE" w:rsidRPr="004838FD">
        <w:rPr>
          <w:rFonts w:ascii="Arial" w:hAnsi="Arial" w:cs="Arial"/>
          <w:bCs/>
          <w:sz w:val="24"/>
          <w:szCs w:val="24"/>
        </w:rPr>
        <w:t>ОСТАНОВЛЕНИЕ</w:t>
      </w:r>
    </w:p>
    <w:p w14:paraId="53582825" w14:textId="35004274" w:rsidR="00521261" w:rsidRPr="004838FD" w:rsidRDefault="00521261" w:rsidP="005212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38FD">
        <w:rPr>
          <w:rFonts w:ascii="Arial" w:hAnsi="Arial" w:cs="Arial"/>
          <w:bCs/>
          <w:sz w:val="24"/>
          <w:szCs w:val="24"/>
        </w:rPr>
        <w:t xml:space="preserve"> </w:t>
      </w:r>
      <w:r w:rsidR="004838FD" w:rsidRPr="004838FD">
        <w:rPr>
          <w:rFonts w:ascii="Arial" w:hAnsi="Arial" w:cs="Arial"/>
          <w:bCs/>
          <w:sz w:val="24"/>
          <w:szCs w:val="24"/>
        </w:rPr>
        <w:t xml:space="preserve">от «25» декабря </w:t>
      </w:r>
      <w:r w:rsidRPr="004838FD">
        <w:rPr>
          <w:rFonts w:ascii="Arial" w:hAnsi="Arial" w:cs="Arial"/>
          <w:bCs/>
          <w:sz w:val="24"/>
          <w:szCs w:val="24"/>
        </w:rPr>
        <w:t xml:space="preserve"> 20</w:t>
      </w:r>
      <w:r w:rsidR="001F3DEE" w:rsidRPr="004838FD">
        <w:rPr>
          <w:rFonts w:ascii="Arial" w:hAnsi="Arial" w:cs="Arial"/>
          <w:bCs/>
          <w:sz w:val="24"/>
          <w:szCs w:val="24"/>
        </w:rPr>
        <w:t>20</w:t>
      </w:r>
      <w:r w:rsidRPr="004838FD">
        <w:rPr>
          <w:rFonts w:ascii="Arial" w:hAnsi="Arial" w:cs="Arial"/>
          <w:bCs/>
          <w:sz w:val="24"/>
          <w:szCs w:val="24"/>
        </w:rPr>
        <w:t xml:space="preserve"> г.                                           </w:t>
      </w:r>
      <w:r w:rsidR="004838FD" w:rsidRPr="004838FD">
        <w:rPr>
          <w:rFonts w:ascii="Arial" w:hAnsi="Arial" w:cs="Arial"/>
          <w:bCs/>
          <w:sz w:val="24"/>
          <w:szCs w:val="24"/>
        </w:rPr>
        <w:t xml:space="preserve">                          № 54</w:t>
      </w:r>
    </w:p>
    <w:p w14:paraId="067A848C" w14:textId="0B0D6E90" w:rsidR="007711F1" w:rsidRPr="004838FD" w:rsidRDefault="007711F1" w:rsidP="007711F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774F1D" w14:textId="0F6D3C01" w:rsidR="00B95D94" w:rsidRPr="004838FD" w:rsidRDefault="007711F1" w:rsidP="006178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38FD">
        <w:rPr>
          <w:rFonts w:ascii="Arial" w:hAnsi="Arial" w:cs="Arial"/>
          <w:bCs/>
          <w:sz w:val="24"/>
          <w:szCs w:val="24"/>
        </w:rPr>
        <w:t xml:space="preserve">«Об утверждении Порядка создания коллегиального органа по согласованию документов, разрабатываемых муниципальными заказчиками </w:t>
      </w:r>
      <w:proofErr w:type="spellStart"/>
      <w:r w:rsidR="007E3656" w:rsidRPr="004838FD">
        <w:rPr>
          <w:rFonts w:ascii="Arial" w:hAnsi="Arial" w:cs="Arial"/>
          <w:bCs/>
          <w:sz w:val="24"/>
          <w:szCs w:val="24"/>
        </w:rPr>
        <w:t>Торгунского</w:t>
      </w:r>
      <w:proofErr w:type="spellEnd"/>
      <w:r w:rsidR="0061788D" w:rsidRPr="004838FD">
        <w:rPr>
          <w:rFonts w:ascii="Arial" w:hAnsi="Arial" w:cs="Arial"/>
          <w:bCs/>
          <w:sz w:val="24"/>
          <w:szCs w:val="24"/>
        </w:rPr>
        <w:t xml:space="preserve"> сельского </w:t>
      </w:r>
      <w:proofErr w:type="spellStart"/>
      <w:r w:rsidR="0061788D" w:rsidRPr="004838FD">
        <w:rPr>
          <w:rFonts w:ascii="Arial" w:hAnsi="Arial" w:cs="Arial"/>
          <w:bCs/>
          <w:sz w:val="24"/>
          <w:szCs w:val="24"/>
        </w:rPr>
        <w:t>Старополтавского</w:t>
      </w:r>
      <w:proofErr w:type="spellEnd"/>
      <w:r w:rsidR="0061788D" w:rsidRPr="004838FD">
        <w:rPr>
          <w:rFonts w:ascii="Arial" w:hAnsi="Arial" w:cs="Arial"/>
          <w:bCs/>
          <w:sz w:val="24"/>
          <w:szCs w:val="24"/>
        </w:rPr>
        <w:t xml:space="preserve"> </w:t>
      </w:r>
      <w:r w:rsidRPr="004838FD">
        <w:rPr>
          <w:rFonts w:ascii="Arial" w:hAnsi="Arial" w:cs="Arial"/>
          <w:bCs/>
          <w:sz w:val="24"/>
          <w:szCs w:val="24"/>
        </w:rPr>
        <w:t>муниципального района Волгоградской области при осуществлении закупок товаров, работ, услуг для обеспечения муниципальных нужд»</w:t>
      </w:r>
    </w:p>
    <w:p w14:paraId="7A069A78" w14:textId="6A60D81A" w:rsidR="007711F1" w:rsidRPr="004838FD" w:rsidRDefault="007711F1" w:rsidP="007711F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72915C" w14:textId="5F9EFDF0" w:rsidR="0061788D" w:rsidRPr="004838FD" w:rsidRDefault="007711F1" w:rsidP="007711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38FD">
        <w:rPr>
          <w:rFonts w:ascii="Arial" w:hAnsi="Arial" w:cs="Arial"/>
          <w:sz w:val="24"/>
          <w:szCs w:val="24"/>
        </w:rPr>
        <w:t xml:space="preserve">В целях повышения эффективности и результативности осуществления закупок товаров, работ, услуг для обеспечения муниципальных нужд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61788D" w:rsidRPr="004838FD">
        <w:rPr>
          <w:rFonts w:ascii="Arial" w:hAnsi="Arial" w:cs="Arial"/>
          <w:sz w:val="24"/>
          <w:szCs w:val="24"/>
        </w:rPr>
        <w:t xml:space="preserve"> сельского</w:t>
      </w:r>
      <w:r w:rsidRPr="004838FD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61788D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 именуются – закупки), обеспечения гласности и прозрачности осуществления закупок, минимизации коррупционных и иных злоупотреблений при осуществлении закупок, создания дополнительных условий для развития добросовестной конкуренции среди участников закупок, руководствуясь пунктом 6 постановления Администрации Волгоградской области от 3 декабря</w:t>
      </w:r>
      <w:proofErr w:type="gramEnd"/>
      <w:r w:rsidRPr="004838FD">
        <w:rPr>
          <w:rFonts w:ascii="Arial" w:hAnsi="Arial" w:cs="Arial"/>
          <w:sz w:val="24"/>
          <w:szCs w:val="24"/>
        </w:rPr>
        <w:t xml:space="preserve"> 2020 г.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</w:t>
      </w:r>
    </w:p>
    <w:p w14:paraId="64F3D613" w14:textId="77777777" w:rsidR="00D54A9B" w:rsidRPr="004838FD" w:rsidRDefault="00D54A9B" w:rsidP="006178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4F5243" w14:textId="04385498" w:rsidR="007711F1" w:rsidRPr="004838FD" w:rsidRDefault="0061788D" w:rsidP="006178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ПОСТАНОВЛЯЕТ</w:t>
      </w:r>
      <w:r w:rsidR="007711F1" w:rsidRPr="004838FD">
        <w:rPr>
          <w:rFonts w:ascii="Arial" w:hAnsi="Arial" w:cs="Arial"/>
          <w:sz w:val="24"/>
          <w:szCs w:val="24"/>
        </w:rPr>
        <w:t>:</w:t>
      </w:r>
    </w:p>
    <w:p w14:paraId="79687409" w14:textId="77777777" w:rsidR="00D54A9B" w:rsidRPr="004838FD" w:rsidRDefault="00D54A9B" w:rsidP="006178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47F7812" w14:textId="72A12DE2" w:rsidR="007711F1" w:rsidRPr="004838FD" w:rsidRDefault="007711F1" w:rsidP="007711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1. Утвердить прилагаемый Порядок создания коллегиального органа по согласованию документов, разрабатываемых муниципальными заказчиками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16F7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916F7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916F7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4838FD">
        <w:rPr>
          <w:rFonts w:ascii="Arial" w:hAnsi="Arial" w:cs="Arial"/>
          <w:sz w:val="24"/>
          <w:szCs w:val="24"/>
        </w:rPr>
        <w:t xml:space="preserve"> при осуществлении закупок товаров, работ, услуг для обеспечения муниципальных нужд (далее именуется – Порядок).</w:t>
      </w:r>
    </w:p>
    <w:p w14:paraId="1E33C909" w14:textId="0228F977" w:rsidR="007711F1" w:rsidRPr="004838FD" w:rsidRDefault="007711F1" w:rsidP="007711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2. </w:t>
      </w:r>
      <w:r w:rsidR="00A916F7" w:rsidRPr="004838FD">
        <w:rPr>
          <w:rFonts w:ascii="Arial" w:hAnsi="Arial" w:cs="Arial"/>
          <w:sz w:val="24"/>
          <w:szCs w:val="24"/>
        </w:rPr>
        <w:t xml:space="preserve">Обнародовать настоящее постановление в установленных местах и разместить в сети Интернет на сайте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A916F7" w:rsidRPr="004838FD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444BDDD" w14:textId="77777777" w:rsidR="00A916F7" w:rsidRPr="004838FD" w:rsidRDefault="00A916F7" w:rsidP="007711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5A185C" w14:textId="375E6FB2" w:rsidR="00A916F7" w:rsidRPr="004838FD" w:rsidRDefault="00A916F7" w:rsidP="00A916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</w:p>
    <w:p w14:paraId="715B388D" w14:textId="52F0CC58" w:rsidR="007711F1" w:rsidRPr="004838FD" w:rsidRDefault="00A916F7" w:rsidP="00A916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сельского поселения</w:t>
      </w:r>
      <w:r w:rsidRPr="004838FD">
        <w:rPr>
          <w:rFonts w:ascii="Arial" w:hAnsi="Arial" w:cs="Arial"/>
          <w:sz w:val="24"/>
          <w:szCs w:val="24"/>
        </w:rPr>
        <w:tab/>
      </w:r>
      <w:r w:rsidRPr="004838FD">
        <w:rPr>
          <w:rFonts w:ascii="Arial" w:hAnsi="Arial" w:cs="Arial"/>
          <w:sz w:val="24"/>
          <w:szCs w:val="24"/>
        </w:rPr>
        <w:tab/>
      </w:r>
      <w:r w:rsidRPr="004838FD">
        <w:rPr>
          <w:rFonts w:ascii="Arial" w:hAnsi="Arial" w:cs="Arial"/>
          <w:sz w:val="24"/>
          <w:szCs w:val="24"/>
        </w:rPr>
        <w:tab/>
      </w:r>
      <w:r w:rsidRPr="004838FD">
        <w:rPr>
          <w:rFonts w:ascii="Arial" w:hAnsi="Arial" w:cs="Arial"/>
          <w:sz w:val="24"/>
          <w:szCs w:val="24"/>
        </w:rPr>
        <w:tab/>
      </w:r>
      <w:r w:rsidRPr="004838FD">
        <w:rPr>
          <w:rFonts w:ascii="Arial" w:hAnsi="Arial" w:cs="Arial"/>
          <w:sz w:val="24"/>
          <w:szCs w:val="24"/>
        </w:rPr>
        <w:tab/>
      </w:r>
      <w:r w:rsidR="004838FD" w:rsidRPr="004838FD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4838FD" w:rsidRPr="004838FD">
        <w:rPr>
          <w:rFonts w:ascii="Arial" w:hAnsi="Arial" w:cs="Arial"/>
          <w:sz w:val="24"/>
          <w:szCs w:val="24"/>
        </w:rPr>
        <w:t>И.Б.Шавленов</w:t>
      </w:r>
      <w:proofErr w:type="spellEnd"/>
      <w:r w:rsidR="007711F1" w:rsidRPr="004838FD">
        <w:rPr>
          <w:rFonts w:ascii="Arial" w:hAnsi="Arial" w:cs="Arial"/>
          <w:sz w:val="24"/>
          <w:szCs w:val="24"/>
        </w:rPr>
        <w:br w:type="page"/>
      </w:r>
    </w:p>
    <w:p w14:paraId="5B117D82" w14:textId="25379DFA" w:rsidR="007711F1" w:rsidRPr="004838FD" w:rsidRDefault="007711F1" w:rsidP="00A711F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61B4510A" w14:textId="1E17D149" w:rsidR="007711F1" w:rsidRPr="004838FD" w:rsidRDefault="007711F1" w:rsidP="00A711F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12C4B15E" w14:textId="56951143" w:rsidR="007711F1" w:rsidRPr="004838FD" w:rsidRDefault="007E3656" w:rsidP="00A711F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711F1" w:rsidRPr="004838FD">
        <w:rPr>
          <w:rFonts w:ascii="Arial" w:hAnsi="Arial" w:cs="Arial"/>
          <w:sz w:val="24"/>
          <w:szCs w:val="24"/>
        </w:rPr>
        <w:t xml:space="preserve"> поселения</w:t>
      </w:r>
    </w:p>
    <w:p w14:paraId="65878D40" w14:textId="3AC393BB" w:rsidR="007711F1" w:rsidRPr="004838FD" w:rsidRDefault="007448BF" w:rsidP="00A711F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 </w:t>
      </w:r>
      <w:r w:rsidR="004838FD" w:rsidRPr="004838FD">
        <w:rPr>
          <w:rFonts w:ascii="Arial" w:hAnsi="Arial" w:cs="Arial"/>
          <w:sz w:val="24"/>
          <w:szCs w:val="24"/>
        </w:rPr>
        <w:t>«25» декабря</w:t>
      </w:r>
      <w:r w:rsidR="007711F1" w:rsidRPr="004838FD">
        <w:rPr>
          <w:rFonts w:ascii="Arial" w:hAnsi="Arial" w:cs="Arial"/>
          <w:sz w:val="24"/>
          <w:szCs w:val="24"/>
        </w:rPr>
        <w:t xml:space="preserve"> 20</w:t>
      </w:r>
      <w:r w:rsidRPr="004838FD">
        <w:rPr>
          <w:rFonts w:ascii="Arial" w:hAnsi="Arial" w:cs="Arial"/>
          <w:sz w:val="24"/>
          <w:szCs w:val="24"/>
        </w:rPr>
        <w:t>20</w:t>
      </w:r>
      <w:r w:rsidR="004838FD" w:rsidRPr="004838FD">
        <w:rPr>
          <w:rFonts w:ascii="Arial" w:hAnsi="Arial" w:cs="Arial"/>
          <w:sz w:val="24"/>
          <w:szCs w:val="24"/>
        </w:rPr>
        <w:t xml:space="preserve"> г. № 54</w:t>
      </w:r>
    </w:p>
    <w:p w14:paraId="276E0EAE" w14:textId="4435EAC6" w:rsidR="007711F1" w:rsidRPr="004838FD" w:rsidRDefault="007711F1" w:rsidP="00A711F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37C854B" w14:textId="3B128682" w:rsidR="007711F1" w:rsidRPr="004838FD" w:rsidRDefault="007711F1" w:rsidP="00A711F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0BEF128" w14:textId="1D58A199" w:rsidR="007711F1" w:rsidRPr="004838FD" w:rsidRDefault="007711F1" w:rsidP="00A711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8FD">
        <w:rPr>
          <w:rFonts w:ascii="Arial" w:hAnsi="Arial" w:cs="Arial"/>
          <w:b/>
          <w:bCs/>
          <w:sz w:val="24"/>
          <w:szCs w:val="24"/>
        </w:rPr>
        <w:t>Порядок</w:t>
      </w:r>
    </w:p>
    <w:p w14:paraId="6C3C21CD" w14:textId="1007A10F" w:rsidR="007711F1" w:rsidRPr="004838FD" w:rsidRDefault="007711F1" w:rsidP="00A711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8FD">
        <w:rPr>
          <w:rFonts w:ascii="Arial" w:hAnsi="Arial" w:cs="Arial"/>
          <w:b/>
          <w:bCs/>
          <w:sz w:val="24"/>
          <w:szCs w:val="24"/>
        </w:rPr>
        <w:t xml:space="preserve">создания коллегиального органа по согласованию документов, разрабатываемых муниципальными заказчиками </w:t>
      </w:r>
      <w:proofErr w:type="spellStart"/>
      <w:r w:rsidR="007E3656" w:rsidRPr="004838FD">
        <w:rPr>
          <w:rFonts w:ascii="Arial" w:hAnsi="Arial" w:cs="Arial"/>
          <w:b/>
          <w:bCs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b/>
          <w:bCs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  <w:proofErr w:type="gramStart"/>
      <w:r w:rsidR="007448BF" w:rsidRPr="004838FD">
        <w:rPr>
          <w:rFonts w:ascii="Arial" w:hAnsi="Arial" w:cs="Arial"/>
          <w:b/>
          <w:bCs/>
          <w:sz w:val="24"/>
          <w:szCs w:val="24"/>
        </w:rPr>
        <w:t>Волгоградской</w:t>
      </w:r>
      <w:proofErr w:type="gramEnd"/>
      <w:r w:rsidRPr="004838FD">
        <w:rPr>
          <w:rFonts w:ascii="Arial" w:hAnsi="Arial" w:cs="Arial"/>
          <w:b/>
          <w:bCs/>
          <w:sz w:val="24"/>
          <w:szCs w:val="24"/>
        </w:rPr>
        <w:t xml:space="preserve"> при осуществлении закупок товаров, работ, услуг для обеспечения муниципальных нужд</w:t>
      </w:r>
    </w:p>
    <w:p w14:paraId="405C574F" w14:textId="77777777" w:rsidR="007711F1" w:rsidRPr="004838FD" w:rsidRDefault="007711F1" w:rsidP="00A711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290F33" w14:textId="6038D80A" w:rsidR="007711F1" w:rsidRPr="004838FD" w:rsidRDefault="007711F1" w:rsidP="00A71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4E087" w14:textId="4F8D47F0" w:rsidR="007711F1" w:rsidRPr="004838FD" w:rsidRDefault="007711F1" w:rsidP="00A711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8F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7A0D9475" w14:textId="77777777" w:rsidR="007711F1" w:rsidRPr="004838FD" w:rsidRDefault="007711F1" w:rsidP="00A711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45D11B" w14:textId="04F258FC" w:rsidR="007711F1" w:rsidRPr="004838FD" w:rsidRDefault="007711F1" w:rsidP="00A711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838FD">
        <w:rPr>
          <w:rFonts w:ascii="Arial" w:hAnsi="Arial" w:cs="Arial"/>
          <w:sz w:val="24"/>
          <w:szCs w:val="24"/>
        </w:rPr>
        <w:t xml:space="preserve">Настоящий Порядок определяет основные положения создания и организации деятельности коллегиального органа по согласованию документов, разрабатываемых муниципальными заказчиками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Pr="004838FD">
        <w:rPr>
          <w:rFonts w:ascii="Arial" w:hAnsi="Arial" w:cs="Arial"/>
          <w:sz w:val="24"/>
          <w:szCs w:val="24"/>
        </w:rPr>
        <w:t xml:space="preserve">, при осуществлении закупок товаров, работ, услуг для обеспечения муниципальных нужд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 </w:t>
      </w:r>
      <w:r w:rsidRPr="004838FD">
        <w:rPr>
          <w:rFonts w:ascii="Arial" w:hAnsi="Arial" w:cs="Arial"/>
          <w:sz w:val="24"/>
          <w:szCs w:val="24"/>
        </w:rPr>
        <w:t xml:space="preserve">(далее именуются соответственно – коллегиальный орган, </w:t>
      </w:r>
      <w:r w:rsidR="003D68E4" w:rsidRPr="004838FD">
        <w:rPr>
          <w:rFonts w:ascii="Arial" w:hAnsi="Arial" w:cs="Arial"/>
          <w:sz w:val="24"/>
          <w:szCs w:val="24"/>
        </w:rPr>
        <w:t xml:space="preserve">муниципальные </w:t>
      </w:r>
      <w:r w:rsidRPr="004838FD">
        <w:rPr>
          <w:rFonts w:ascii="Arial" w:hAnsi="Arial" w:cs="Arial"/>
          <w:sz w:val="24"/>
          <w:szCs w:val="24"/>
        </w:rPr>
        <w:t>заказчики, закупки).</w:t>
      </w:r>
      <w:proofErr w:type="gramEnd"/>
    </w:p>
    <w:p w14:paraId="564EBDBF" w14:textId="048854D2" w:rsidR="003D68E4" w:rsidRPr="004838FD" w:rsidRDefault="007711F1" w:rsidP="00A711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3D68E4" w:rsidRPr="004838FD">
        <w:rPr>
          <w:rFonts w:ascii="Arial" w:hAnsi="Arial" w:cs="Arial"/>
          <w:sz w:val="24"/>
          <w:szCs w:val="24"/>
        </w:rPr>
        <w:t>В целях настоящего Порядка под документами, разрабатываемыми заказчиками при осуществлении закупок (далее именуются –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осуществлении закупок, критерии оценки заявок участников закупки, иные условия закупки, включаемые в состав</w:t>
      </w:r>
      <w:proofErr w:type="gramEnd"/>
      <w:r w:rsidR="003D68E4" w:rsidRPr="004838FD">
        <w:rPr>
          <w:rFonts w:ascii="Arial" w:hAnsi="Arial" w:cs="Arial"/>
          <w:sz w:val="24"/>
          <w:szCs w:val="24"/>
        </w:rPr>
        <w:t xml:space="preserve"> документации о закупке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именуется –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 w14:paraId="64D01EF9" w14:textId="7D2AA4D2" w:rsidR="007711F1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 w14:paraId="3FDE4517" w14:textId="0CC6A3FF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1.3. Основными целями создания и деятельности коллегиального органа являются:</w:t>
      </w:r>
    </w:p>
    <w:p w14:paraId="4D0D54F4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предотвращение коррупционных и иных правонарушений при осуществлении закупок;</w:t>
      </w:r>
    </w:p>
    <w:p w14:paraId="1380E711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обеспечение гласности и прозрачности осуществления закупок;</w:t>
      </w:r>
    </w:p>
    <w:p w14:paraId="532D2328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повышение эффективности и результативности расходования бюджетных средств;</w:t>
      </w:r>
    </w:p>
    <w:p w14:paraId="680216C1" w14:textId="3B8E31D2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развитие добросовестной конкуренции среди участников закупок.</w:t>
      </w:r>
    </w:p>
    <w:p w14:paraId="16619326" w14:textId="0E13CC53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1.4. Задачами коллегиальных органов являются:</w:t>
      </w:r>
    </w:p>
    <w:p w14:paraId="3856E66E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</w:t>
      </w:r>
      <w:r w:rsidRPr="004838FD">
        <w:rPr>
          <w:rFonts w:ascii="Arial" w:hAnsi="Arial" w:cs="Arial"/>
          <w:sz w:val="24"/>
          <w:szCs w:val="24"/>
        </w:rPr>
        <w:lastRenderedPageBreak/>
        <w:t>также положений иных отраслей законодательства Российской Федерации применительно к объекту закупки;</w:t>
      </w:r>
    </w:p>
    <w:p w14:paraId="78D2EAB1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предварительное согласование закупочных документов, разрабатываемых заказчиками;</w:t>
      </w:r>
    </w:p>
    <w:p w14:paraId="4E82753F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14:paraId="591A2A5E" w14:textId="6D985E70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рассмотрение проблемных вопросов, возникающих в ходе разработки заказчиками закупочных документов.</w:t>
      </w:r>
    </w:p>
    <w:p w14:paraId="39BB2F7B" w14:textId="549D4036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4838FD">
        <w:rPr>
          <w:rFonts w:ascii="Arial" w:hAnsi="Arial" w:cs="Arial"/>
          <w:sz w:val="24"/>
          <w:szCs w:val="24"/>
        </w:rPr>
        <w:t xml:space="preserve">Согласованию подлежат закупочные документы, разрабатываемые при осуществлении закупок, включенных в перечень закупок </w:t>
      </w:r>
      <w:r w:rsidR="00A711F2" w:rsidRPr="004838FD">
        <w:rPr>
          <w:rFonts w:ascii="Arial" w:hAnsi="Arial" w:cs="Arial"/>
          <w:sz w:val="24"/>
          <w:szCs w:val="24"/>
        </w:rPr>
        <w:t>администрации</w:t>
      </w:r>
      <w:r w:rsidR="00C30943" w:rsidRPr="004838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 </w:t>
      </w:r>
      <w:r w:rsidR="00C30943" w:rsidRPr="004838FD">
        <w:rPr>
          <w:rFonts w:ascii="Arial" w:hAnsi="Arial" w:cs="Arial"/>
          <w:sz w:val="24"/>
          <w:szCs w:val="24"/>
        </w:rPr>
        <w:t>и подведомственных е</w:t>
      </w:r>
      <w:r w:rsidR="00A711F2" w:rsidRPr="004838FD">
        <w:rPr>
          <w:rFonts w:ascii="Arial" w:hAnsi="Arial" w:cs="Arial"/>
          <w:sz w:val="24"/>
          <w:szCs w:val="24"/>
        </w:rPr>
        <w:t>й</w:t>
      </w:r>
      <w:r w:rsidR="00C30943" w:rsidRPr="004838FD">
        <w:rPr>
          <w:rFonts w:ascii="Arial" w:hAnsi="Arial" w:cs="Arial"/>
          <w:sz w:val="24"/>
          <w:szCs w:val="24"/>
        </w:rPr>
        <w:t xml:space="preserve"> муниципальных учреждений</w:t>
      </w:r>
      <w:r w:rsidRPr="004838FD">
        <w:rPr>
          <w:rFonts w:ascii="Arial" w:hAnsi="Arial" w:cs="Arial"/>
          <w:sz w:val="24"/>
          <w:szCs w:val="24"/>
        </w:rPr>
        <w:t>, при осуществлении которых закупочные документы подлежат согласованию коллегиальным орган</w:t>
      </w:r>
      <w:r w:rsidR="00C30943" w:rsidRPr="004838FD">
        <w:rPr>
          <w:rFonts w:ascii="Arial" w:hAnsi="Arial" w:cs="Arial"/>
          <w:sz w:val="24"/>
          <w:szCs w:val="24"/>
        </w:rPr>
        <w:t>ом</w:t>
      </w:r>
      <w:r w:rsidRPr="004838FD">
        <w:rPr>
          <w:rFonts w:ascii="Arial" w:hAnsi="Arial" w:cs="Arial"/>
          <w:sz w:val="24"/>
          <w:szCs w:val="24"/>
        </w:rPr>
        <w:t xml:space="preserve"> (далее именуется </w:t>
      </w:r>
      <w:r w:rsidR="00A711F2" w:rsidRPr="004838FD">
        <w:rPr>
          <w:rFonts w:ascii="Arial" w:hAnsi="Arial" w:cs="Arial"/>
          <w:sz w:val="24"/>
          <w:szCs w:val="24"/>
        </w:rPr>
        <w:t>–</w:t>
      </w:r>
      <w:r w:rsidRPr="004838FD">
        <w:rPr>
          <w:rFonts w:ascii="Arial" w:hAnsi="Arial" w:cs="Arial"/>
          <w:sz w:val="24"/>
          <w:szCs w:val="24"/>
        </w:rPr>
        <w:t xml:space="preserve"> перечень закупок), утверждаемый </w:t>
      </w:r>
      <w:r w:rsidR="00A711F2" w:rsidRPr="004838FD">
        <w:rPr>
          <w:rFonts w:ascii="Arial" w:hAnsi="Arial" w:cs="Arial"/>
          <w:sz w:val="24"/>
          <w:szCs w:val="24"/>
        </w:rPr>
        <w:t>администрацией</w:t>
      </w:r>
      <w:r w:rsidRPr="004838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Pr="004838FD">
        <w:rPr>
          <w:rFonts w:ascii="Arial" w:hAnsi="Arial" w:cs="Arial"/>
          <w:sz w:val="24"/>
          <w:szCs w:val="24"/>
        </w:rPr>
        <w:t>.</w:t>
      </w:r>
      <w:proofErr w:type="gramEnd"/>
    </w:p>
    <w:p w14:paraId="5D194B7D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В перечень закупок подлежат обязательному включению:</w:t>
      </w:r>
    </w:p>
    <w:p w14:paraId="2E71D107" w14:textId="74181584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закупки в рамках реализации национальных, федеральных, региональных</w:t>
      </w:r>
      <w:r w:rsidR="004C7FCA" w:rsidRPr="004838FD">
        <w:rPr>
          <w:rFonts w:ascii="Arial" w:hAnsi="Arial" w:cs="Arial"/>
          <w:sz w:val="24"/>
          <w:szCs w:val="24"/>
        </w:rPr>
        <w:t xml:space="preserve">, муниципальных </w:t>
      </w:r>
      <w:r w:rsidRPr="004838FD">
        <w:rPr>
          <w:rFonts w:ascii="Arial" w:hAnsi="Arial" w:cs="Arial"/>
          <w:sz w:val="24"/>
          <w:szCs w:val="24"/>
        </w:rPr>
        <w:t>или приоритетных проектов;</w:t>
      </w:r>
    </w:p>
    <w:p w14:paraId="5F6CD27B" w14:textId="36141AE3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закупки с начальной (максимальной) ценой контракта (максимальным значением цены контракта) свыше </w:t>
      </w:r>
      <w:r w:rsidR="00A34478" w:rsidRPr="00A34478">
        <w:rPr>
          <w:rFonts w:ascii="Arial" w:hAnsi="Arial" w:cs="Arial"/>
          <w:sz w:val="24"/>
          <w:szCs w:val="24"/>
        </w:rPr>
        <w:t>10</w:t>
      </w:r>
      <w:r w:rsidR="00A34478">
        <w:rPr>
          <w:rFonts w:ascii="Arial" w:hAnsi="Arial" w:cs="Arial"/>
          <w:sz w:val="24"/>
          <w:szCs w:val="24"/>
        </w:rPr>
        <w:t xml:space="preserve"> (десять)</w:t>
      </w:r>
      <w:bookmarkStart w:id="0" w:name="_GoBack"/>
      <w:bookmarkEnd w:id="0"/>
      <w:r w:rsidRPr="002934C6">
        <w:rPr>
          <w:rFonts w:ascii="Arial" w:hAnsi="Arial" w:cs="Arial"/>
          <w:color w:val="C00000"/>
          <w:sz w:val="24"/>
          <w:szCs w:val="24"/>
        </w:rPr>
        <w:t xml:space="preserve"> </w:t>
      </w:r>
      <w:r w:rsidRPr="004838FD">
        <w:rPr>
          <w:rFonts w:ascii="Arial" w:hAnsi="Arial" w:cs="Arial"/>
          <w:sz w:val="24"/>
          <w:szCs w:val="24"/>
        </w:rPr>
        <w:t>млн. рублей;</w:t>
      </w:r>
    </w:p>
    <w:p w14:paraId="6CD3A9D3" w14:textId="5836A4A5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38FD">
        <w:rPr>
          <w:rFonts w:ascii="Arial" w:hAnsi="Arial" w:cs="Arial"/>
          <w:sz w:val="24"/>
          <w:szCs w:val="24"/>
        </w:rPr>
        <w:t xml:space="preserve">закупки, имеющие высокую социальную или экономическую значимость для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 </w:t>
      </w:r>
      <w:r w:rsidRPr="004838FD">
        <w:rPr>
          <w:rFonts w:ascii="Arial" w:hAnsi="Arial" w:cs="Arial"/>
          <w:sz w:val="24"/>
          <w:szCs w:val="24"/>
        </w:rPr>
        <w:t xml:space="preserve">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</w:t>
      </w:r>
      <w:proofErr w:type="spellStart"/>
      <w:r w:rsidRPr="004838FD">
        <w:rPr>
          <w:rFonts w:ascii="Arial" w:hAnsi="Arial" w:cs="Arial"/>
          <w:sz w:val="24"/>
          <w:szCs w:val="24"/>
        </w:rPr>
        <w:t>инновационностью</w:t>
      </w:r>
      <w:proofErr w:type="spellEnd"/>
      <w:r w:rsidRPr="004838FD">
        <w:rPr>
          <w:rFonts w:ascii="Arial" w:hAnsi="Arial" w:cs="Arial"/>
          <w:sz w:val="24"/>
          <w:szCs w:val="24"/>
        </w:rPr>
        <w:t>).</w:t>
      </w:r>
      <w:proofErr w:type="gramEnd"/>
    </w:p>
    <w:p w14:paraId="0F26E822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В перечень закупок не подлежат включению:</w:t>
      </w:r>
    </w:p>
    <w:p w14:paraId="62A42A27" w14:textId="77777777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закупки, сведения о которых составляют государственную тайну;</w:t>
      </w:r>
    </w:p>
    <w:p w14:paraId="096BDA97" w14:textId="33916CF6" w:rsidR="003D68E4" w:rsidRPr="004838FD" w:rsidRDefault="003D68E4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закупки, осуществляемые у единственного поставщика (подрядчика, исполнителя) в случаях, предусмотренных пунктами 1, 4, 5, 6, 8, 9, 11, 16, 20, 22, 23, 24 - 30 части 1 статьи 93 Закона о контрактной системе.</w:t>
      </w:r>
    </w:p>
    <w:p w14:paraId="6D0DDA8D" w14:textId="03614107" w:rsidR="00A711F2" w:rsidRPr="004838FD" w:rsidRDefault="00A711F2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В отношении иных закупок администрация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 </w:t>
      </w:r>
      <w:r w:rsidRPr="004838FD">
        <w:rPr>
          <w:rFonts w:ascii="Arial" w:hAnsi="Arial" w:cs="Arial"/>
          <w:sz w:val="24"/>
          <w:szCs w:val="24"/>
        </w:rPr>
        <w:t>принимает решение о необходимости (отсутствии необходимости) включения в перечень закупок по своему усмотрению.</w:t>
      </w:r>
    </w:p>
    <w:p w14:paraId="2B771F9F" w14:textId="1404E6DD" w:rsidR="004C7FCA" w:rsidRPr="004838FD" w:rsidRDefault="004C7FC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19666F" w14:textId="4BDB6262" w:rsidR="004C7FCA" w:rsidRPr="004838FD" w:rsidRDefault="004C7FCA" w:rsidP="00A711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8FD">
        <w:rPr>
          <w:rFonts w:ascii="Arial" w:hAnsi="Arial" w:cs="Arial"/>
          <w:b/>
          <w:bCs/>
          <w:sz w:val="24"/>
          <w:szCs w:val="24"/>
        </w:rPr>
        <w:t xml:space="preserve">2. </w:t>
      </w:r>
      <w:r w:rsidR="00A711F2" w:rsidRPr="004838FD">
        <w:rPr>
          <w:rFonts w:ascii="Arial" w:hAnsi="Arial" w:cs="Arial"/>
          <w:b/>
          <w:bCs/>
          <w:sz w:val="24"/>
          <w:szCs w:val="24"/>
        </w:rPr>
        <w:t>Порядок создания и состав коллегиального органа</w:t>
      </w:r>
    </w:p>
    <w:p w14:paraId="3A5A308E" w14:textId="31058118" w:rsidR="00A711F2" w:rsidRPr="004838FD" w:rsidRDefault="00A711F2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363077" w14:textId="6D9A7257" w:rsidR="00A711F2" w:rsidRPr="004838FD" w:rsidRDefault="00A711F2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2.1. Коллегиальный орган создается при администрации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Pr="004838FD">
        <w:rPr>
          <w:rFonts w:ascii="Arial" w:hAnsi="Arial" w:cs="Arial"/>
          <w:sz w:val="24"/>
          <w:szCs w:val="24"/>
        </w:rPr>
        <w:t xml:space="preserve">. </w:t>
      </w:r>
    </w:p>
    <w:p w14:paraId="1A1287AD" w14:textId="6EE9B178" w:rsidR="00A711F2" w:rsidRPr="004838FD" w:rsidRDefault="00A711F2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2.2. Руководителем коллегиального органа является глава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Pr="004838FD">
        <w:rPr>
          <w:rFonts w:ascii="Arial" w:hAnsi="Arial" w:cs="Arial"/>
          <w:sz w:val="24"/>
          <w:szCs w:val="24"/>
        </w:rPr>
        <w:t>.</w:t>
      </w:r>
    </w:p>
    <w:p w14:paraId="6454B0C5" w14:textId="4FCE28E6" w:rsidR="00A711F2" w:rsidRPr="004838FD" w:rsidRDefault="00A711F2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2.3.</w:t>
      </w:r>
      <w:r w:rsidR="00E81F49" w:rsidRPr="004838FD">
        <w:rPr>
          <w:rFonts w:ascii="Arial" w:hAnsi="Arial" w:cs="Arial"/>
          <w:sz w:val="24"/>
          <w:szCs w:val="24"/>
        </w:rPr>
        <w:t xml:space="preserve"> Численность коллегиального органа составляет </w:t>
      </w:r>
      <w:r w:rsidR="00A34478">
        <w:rPr>
          <w:rFonts w:ascii="Arial" w:hAnsi="Arial" w:cs="Arial"/>
          <w:color w:val="FF0000"/>
          <w:sz w:val="24"/>
          <w:szCs w:val="24"/>
        </w:rPr>
        <w:t xml:space="preserve"> </w:t>
      </w:r>
      <w:r w:rsidR="00A34478">
        <w:rPr>
          <w:rFonts w:ascii="Arial" w:hAnsi="Arial" w:cs="Arial"/>
          <w:sz w:val="24"/>
          <w:szCs w:val="24"/>
        </w:rPr>
        <w:t>4 (</w:t>
      </w:r>
      <w:r w:rsidR="00A34478" w:rsidRPr="00A34478">
        <w:rPr>
          <w:rFonts w:ascii="Arial" w:hAnsi="Arial" w:cs="Arial"/>
          <w:sz w:val="24"/>
          <w:szCs w:val="24"/>
        </w:rPr>
        <w:t>четыре</w:t>
      </w:r>
      <w:r w:rsidR="00A34478">
        <w:rPr>
          <w:rFonts w:ascii="Arial" w:hAnsi="Arial" w:cs="Arial"/>
          <w:sz w:val="24"/>
          <w:szCs w:val="24"/>
        </w:rPr>
        <w:t xml:space="preserve">) </w:t>
      </w:r>
      <w:r w:rsidR="00E81F49" w:rsidRPr="00A34478">
        <w:rPr>
          <w:rFonts w:ascii="Arial" w:hAnsi="Arial" w:cs="Arial"/>
          <w:sz w:val="24"/>
          <w:szCs w:val="24"/>
        </w:rPr>
        <w:t>человек</w:t>
      </w:r>
      <w:r w:rsidR="00E81F49" w:rsidRPr="004838FD">
        <w:rPr>
          <w:rFonts w:ascii="Arial" w:hAnsi="Arial" w:cs="Arial"/>
          <w:sz w:val="24"/>
          <w:szCs w:val="24"/>
        </w:rPr>
        <w:t>.</w:t>
      </w:r>
    </w:p>
    <w:p w14:paraId="48194835" w14:textId="39FA35E4" w:rsidR="00E81F49" w:rsidRPr="004838FD" w:rsidRDefault="00E81F49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2.4. В состав коллегиального органа обязательно включаются (при их наличии) </w:t>
      </w:r>
      <w:r w:rsidR="000A7A8A" w:rsidRPr="004838FD">
        <w:rPr>
          <w:rFonts w:ascii="Arial" w:hAnsi="Arial" w:cs="Arial"/>
          <w:sz w:val="24"/>
          <w:szCs w:val="24"/>
        </w:rPr>
        <w:t>работники</w:t>
      </w:r>
      <w:r w:rsidRPr="004838F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="000A7A8A" w:rsidRPr="004838FD">
        <w:rPr>
          <w:rFonts w:ascii="Arial" w:hAnsi="Arial" w:cs="Arial"/>
          <w:sz w:val="24"/>
          <w:szCs w:val="24"/>
        </w:rPr>
        <w:t>:</w:t>
      </w:r>
    </w:p>
    <w:p w14:paraId="708A04F8" w14:textId="08DE85BE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38FD">
        <w:rPr>
          <w:rFonts w:ascii="Arial" w:hAnsi="Arial" w:cs="Arial"/>
          <w:sz w:val="24"/>
          <w:szCs w:val="24"/>
        </w:rPr>
        <w:t>занимающие</w:t>
      </w:r>
      <w:proofErr w:type="gramEnd"/>
      <w:r w:rsidRPr="004838FD">
        <w:rPr>
          <w:rFonts w:ascii="Arial" w:hAnsi="Arial" w:cs="Arial"/>
          <w:sz w:val="24"/>
          <w:szCs w:val="24"/>
        </w:rPr>
        <w:t xml:space="preserve"> должность юриста (юрисконсульта);</w:t>
      </w:r>
    </w:p>
    <w:p w14:paraId="5BBD6DC3" w14:textId="3409E36E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38FD">
        <w:rPr>
          <w:rFonts w:ascii="Arial" w:hAnsi="Arial" w:cs="Arial"/>
          <w:sz w:val="24"/>
          <w:szCs w:val="24"/>
        </w:rPr>
        <w:t>ответственные</w:t>
      </w:r>
      <w:proofErr w:type="gramEnd"/>
      <w:r w:rsidRPr="004838FD">
        <w:rPr>
          <w:rFonts w:ascii="Arial" w:hAnsi="Arial" w:cs="Arial"/>
          <w:sz w:val="24"/>
          <w:szCs w:val="24"/>
        </w:rPr>
        <w:t xml:space="preserve"> за работу по профилактике коррупционных и иных правонарушений;</w:t>
      </w:r>
    </w:p>
    <w:p w14:paraId="7A66B365" w14:textId="337E1817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38FD">
        <w:rPr>
          <w:rFonts w:ascii="Arial" w:hAnsi="Arial" w:cs="Arial"/>
          <w:sz w:val="24"/>
          <w:szCs w:val="24"/>
        </w:rPr>
        <w:lastRenderedPageBreak/>
        <w:t>ответственные</w:t>
      </w:r>
      <w:proofErr w:type="gramEnd"/>
      <w:r w:rsidRPr="004838FD">
        <w:rPr>
          <w:rFonts w:ascii="Arial" w:hAnsi="Arial" w:cs="Arial"/>
          <w:sz w:val="24"/>
          <w:szCs w:val="24"/>
        </w:rPr>
        <w:t xml:space="preserve"> за организацию закупок товаров, работ, услуг для муниципальных нужд.</w:t>
      </w:r>
    </w:p>
    <w:p w14:paraId="7C30B904" w14:textId="3D3CBBC1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2.5. В целях объективного и всестороннего рассмотрения вопросов, относящихся к полномочиям коллегиального органа, в его состав, помимо представителей администрации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Pr="004838FD">
        <w:rPr>
          <w:rFonts w:ascii="Arial" w:hAnsi="Arial" w:cs="Arial"/>
          <w:sz w:val="24"/>
          <w:szCs w:val="24"/>
        </w:rPr>
        <w:t xml:space="preserve"> и (или) подведомственных ей муниципальных учреждений, могут по согласованию включаться:</w:t>
      </w:r>
    </w:p>
    <w:p w14:paraId="47C92B19" w14:textId="477968B3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представители общественных институтов;</w:t>
      </w:r>
    </w:p>
    <w:p w14:paraId="0B87469C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эксперты, обладающие специальными знаниями применительно к объекту закупки;</w:t>
      </w:r>
    </w:p>
    <w:p w14:paraId="5FAC910F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p w14:paraId="7A45C3BD" w14:textId="0BED8B3F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Указанные лица также могут быть приглашены для участия в работе коллегиального органа с правом совещательного голоса</w:t>
      </w:r>
      <w:r w:rsidR="00D54A9B" w:rsidRPr="004838FD">
        <w:rPr>
          <w:rFonts w:ascii="Arial" w:hAnsi="Arial" w:cs="Arial"/>
          <w:sz w:val="24"/>
          <w:szCs w:val="24"/>
        </w:rPr>
        <w:t>,</w:t>
      </w:r>
      <w:r w:rsidRPr="004838FD">
        <w:rPr>
          <w:rFonts w:ascii="Arial" w:hAnsi="Arial" w:cs="Arial"/>
          <w:sz w:val="24"/>
          <w:szCs w:val="24"/>
        </w:rPr>
        <w:t xml:space="preserve"> без включения в его состав.</w:t>
      </w:r>
    </w:p>
    <w:p w14:paraId="350EF0C0" w14:textId="1ABEB8CF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2.6. Персональный состав коллегиального органа утверждается постановлением администрации </w:t>
      </w:r>
      <w:proofErr w:type="spellStart"/>
      <w:r w:rsidR="007E3656" w:rsidRPr="004838FD">
        <w:rPr>
          <w:rFonts w:ascii="Arial" w:hAnsi="Arial" w:cs="Arial"/>
          <w:sz w:val="24"/>
          <w:szCs w:val="24"/>
        </w:rPr>
        <w:t>Торгунского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448BF" w:rsidRPr="004838FD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448BF" w:rsidRPr="004838F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r w:rsidRPr="004838FD">
        <w:rPr>
          <w:rFonts w:ascii="Arial" w:hAnsi="Arial" w:cs="Arial"/>
          <w:sz w:val="24"/>
          <w:szCs w:val="24"/>
        </w:rPr>
        <w:t>.</w:t>
      </w:r>
    </w:p>
    <w:p w14:paraId="67841FBC" w14:textId="557A060C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368C65" w14:textId="6D8974AE" w:rsidR="000A7A8A" w:rsidRPr="004838FD" w:rsidRDefault="000A7A8A" w:rsidP="000A7A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8FD">
        <w:rPr>
          <w:rFonts w:ascii="Arial" w:hAnsi="Arial" w:cs="Arial"/>
          <w:b/>
          <w:bCs/>
          <w:sz w:val="24"/>
          <w:szCs w:val="24"/>
        </w:rPr>
        <w:t>3. Порядок организации и деятельности коллегиального органа</w:t>
      </w:r>
    </w:p>
    <w:p w14:paraId="4D4E20A2" w14:textId="4946D692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CFEF75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3.1. Рассмотрение закупочных документов осуществляется на заседании коллегиального органа, дата, время и место проведения которого определяется его руководителем.</w:t>
      </w:r>
    </w:p>
    <w:p w14:paraId="0622162D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3.2. Заседание коллегиального органа считается правомочным, если на нем присутствует не менее половины его членов.</w:t>
      </w:r>
    </w:p>
    <w:p w14:paraId="64B97870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3.3. Решения коллегиальных органов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14:paraId="3A4E5474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14:paraId="6A0AB1F7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3.4. Решения коллегиального органа оформляются протоколом, который подписывается всеми членами коллегиального органа, присутствовавшими на заседании коллегиального органа.</w:t>
      </w:r>
    </w:p>
    <w:p w14:paraId="35EE24A7" w14:textId="777777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3.5.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голосования. </w:t>
      </w:r>
    </w:p>
    <w:p w14:paraId="2EDE98D7" w14:textId="172E0AFB" w:rsidR="00690697" w:rsidRPr="004838FD" w:rsidRDefault="00690697" w:rsidP="006906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Заочное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1DD73E65" w14:textId="5C67EB7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3.6. Закупочные документы в трехдневный срок со дня их подготовки заказчиками направляются для рассмотрения и согласования в коллегиальный орган.</w:t>
      </w:r>
    </w:p>
    <w:p w14:paraId="33BBB59D" w14:textId="26A2F34D" w:rsidR="000A7A8A" w:rsidRPr="004838FD" w:rsidRDefault="000A7A8A" w:rsidP="00A91D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3.7. </w:t>
      </w:r>
      <w:r w:rsidR="00A91D03" w:rsidRPr="004838FD">
        <w:rPr>
          <w:rFonts w:ascii="Arial" w:hAnsi="Arial" w:cs="Arial"/>
          <w:sz w:val="24"/>
          <w:szCs w:val="24"/>
        </w:rPr>
        <w:t xml:space="preserve">Коллегиальный орган рассматривает поступившие к нему закупочные документы в пятидневный срок. </w:t>
      </w:r>
      <w:r w:rsidRPr="004838FD">
        <w:rPr>
          <w:rFonts w:ascii="Arial" w:hAnsi="Arial" w:cs="Arial"/>
          <w:sz w:val="24"/>
          <w:szCs w:val="24"/>
        </w:rPr>
        <w:t xml:space="preserve">По результатам рассмотрения представленных заказчиком закупочных документов коллегиальный орган принимает решение о </w:t>
      </w:r>
      <w:r w:rsidRPr="004838FD">
        <w:rPr>
          <w:rFonts w:ascii="Arial" w:hAnsi="Arial" w:cs="Arial"/>
          <w:sz w:val="24"/>
          <w:szCs w:val="24"/>
        </w:rPr>
        <w:lastRenderedPageBreak/>
        <w:t>согласовании закупочных документов или об отказе в согласовании закупочных документов и возвращении их заказчику на доработку.</w:t>
      </w:r>
    </w:p>
    <w:p w14:paraId="1231E793" w14:textId="77777777" w:rsidR="00E64C80" w:rsidRPr="004838FD" w:rsidRDefault="00A91D03" w:rsidP="00E64C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 xml:space="preserve">3.8. </w:t>
      </w:r>
      <w:r w:rsidR="00E752F1" w:rsidRPr="004838FD">
        <w:rPr>
          <w:rFonts w:ascii="Arial" w:hAnsi="Arial" w:cs="Arial"/>
          <w:sz w:val="24"/>
          <w:szCs w:val="24"/>
        </w:rPr>
        <w:t>О принятом коллегиальным органом решении</w:t>
      </w:r>
      <w:r w:rsidR="00E64C80" w:rsidRPr="004838FD">
        <w:rPr>
          <w:rFonts w:ascii="Arial" w:hAnsi="Arial" w:cs="Arial"/>
          <w:sz w:val="24"/>
          <w:szCs w:val="24"/>
        </w:rPr>
        <w:t xml:space="preserve"> не позднее следующего рабочего дня заказчику направляется письменное уведомление. В случае отказа в согласовании закупочных документов в уведомлении, направляемом заказчику, должны быть отражены причины, послужившие основанием для принятия коллегиальным органом решения об отказе в согласовании закупочных документов и возвращении их заказчику на доработку.</w:t>
      </w:r>
    </w:p>
    <w:p w14:paraId="433324DF" w14:textId="172485CB" w:rsidR="000A7A8A" w:rsidRPr="004838FD" w:rsidRDefault="000A7A8A" w:rsidP="00E64C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3.</w:t>
      </w:r>
      <w:r w:rsidR="00E64C80" w:rsidRPr="004838FD">
        <w:rPr>
          <w:rFonts w:ascii="Arial" w:hAnsi="Arial" w:cs="Arial"/>
          <w:sz w:val="24"/>
          <w:szCs w:val="24"/>
        </w:rPr>
        <w:t>9</w:t>
      </w:r>
      <w:r w:rsidRPr="004838FD">
        <w:rPr>
          <w:rFonts w:ascii="Arial" w:hAnsi="Arial" w:cs="Arial"/>
          <w:sz w:val="24"/>
          <w:szCs w:val="24"/>
        </w:rPr>
        <w:t>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заказчиками, представляются на повторное рассмотрение в коллегиальный орган.</w:t>
      </w:r>
    </w:p>
    <w:p w14:paraId="1C1A5AE0" w14:textId="3FC0AF27" w:rsidR="000A7A8A" w:rsidRPr="004838FD" w:rsidRDefault="000A7A8A" w:rsidP="000A7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FD">
        <w:rPr>
          <w:rFonts w:ascii="Arial" w:hAnsi="Arial" w:cs="Arial"/>
          <w:sz w:val="24"/>
          <w:szCs w:val="24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3.1 - 3.</w:t>
      </w:r>
      <w:r w:rsidR="00E64C80" w:rsidRPr="004838FD">
        <w:rPr>
          <w:rFonts w:ascii="Arial" w:hAnsi="Arial" w:cs="Arial"/>
          <w:sz w:val="24"/>
          <w:szCs w:val="24"/>
        </w:rPr>
        <w:t>9</w:t>
      </w:r>
      <w:r w:rsidRPr="004838FD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0DD15A33" w14:textId="77777777" w:rsidR="000A7A8A" w:rsidRPr="004838FD" w:rsidRDefault="000A7A8A" w:rsidP="003D6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A7A8A" w:rsidRPr="004838FD" w:rsidSect="00A916F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27"/>
    <w:rsid w:val="000A7A8A"/>
    <w:rsid w:val="001F3DEE"/>
    <w:rsid w:val="00223527"/>
    <w:rsid w:val="002934C6"/>
    <w:rsid w:val="003152DB"/>
    <w:rsid w:val="003408B8"/>
    <w:rsid w:val="003D68E4"/>
    <w:rsid w:val="004838FD"/>
    <w:rsid w:val="004C7FCA"/>
    <w:rsid w:val="00521261"/>
    <w:rsid w:val="0061788D"/>
    <w:rsid w:val="00690697"/>
    <w:rsid w:val="007448BF"/>
    <w:rsid w:val="007711F1"/>
    <w:rsid w:val="007E3656"/>
    <w:rsid w:val="008622DF"/>
    <w:rsid w:val="009A645B"/>
    <w:rsid w:val="00A34478"/>
    <w:rsid w:val="00A711F2"/>
    <w:rsid w:val="00A916F7"/>
    <w:rsid w:val="00A91D03"/>
    <w:rsid w:val="00B95D94"/>
    <w:rsid w:val="00C30629"/>
    <w:rsid w:val="00C30943"/>
    <w:rsid w:val="00D54A9B"/>
    <w:rsid w:val="00E64C80"/>
    <w:rsid w:val="00E752F1"/>
    <w:rsid w:val="00E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Юзер</cp:lastModifiedBy>
  <cp:revision>15</cp:revision>
  <cp:lastPrinted>2020-12-29T07:11:00Z</cp:lastPrinted>
  <dcterms:created xsi:type="dcterms:W3CDTF">2020-12-23T12:15:00Z</dcterms:created>
  <dcterms:modified xsi:type="dcterms:W3CDTF">2020-12-29T07:13:00Z</dcterms:modified>
</cp:coreProperties>
</file>